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0BF" w:rsidRPr="00AA28C6" w:rsidRDefault="007050BF" w:rsidP="007050BF">
      <w:pPr>
        <w:spacing w:line="360" w:lineRule="auto"/>
        <w:jc w:val="center"/>
        <w:rPr>
          <w:b/>
          <w:bCs/>
          <w:sz w:val="24"/>
          <w:szCs w:val="24"/>
        </w:rPr>
      </w:pPr>
      <w:r w:rsidRPr="00AA28C6">
        <w:rPr>
          <w:b/>
          <w:bCs/>
          <w:sz w:val="24"/>
          <w:szCs w:val="24"/>
        </w:rPr>
        <w:t>ANEXO IV</w:t>
      </w:r>
    </w:p>
    <w:p w:rsidR="007050BF" w:rsidRPr="00AA28C6" w:rsidRDefault="007050BF" w:rsidP="007050BF">
      <w:pPr>
        <w:pStyle w:val="Ttulo3"/>
        <w:keepNext w:val="0"/>
        <w:keepLines w:val="0"/>
        <w:spacing w:before="0" w:after="0" w:line="360" w:lineRule="auto"/>
        <w:ind w:left="720" w:hanging="360"/>
        <w:jc w:val="center"/>
        <w:rPr>
          <w:sz w:val="24"/>
          <w:szCs w:val="24"/>
        </w:rPr>
      </w:pPr>
      <w:bookmarkStart w:id="0" w:name="_heading=h.ygr3s4e573i" w:colFirst="0" w:colLast="0"/>
      <w:bookmarkStart w:id="1" w:name="_GoBack"/>
      <w:bookmarkEnd w:id="0"/>
      <w:r w:rsidRPr="00AA28C6">
        <w:rPr>
          <w:sz w:val="24"/>
          <w:szCs w:val="24"/>
        </w:rPr>
        <w:t>Fluxo Simplificado para Solicitação de Apoio</w:t>
      </w:r>
    </w:p>
    <w:bookmarkEnd w:id="1"/>
    <w:p w:rsidR="007050BF" w:rsidRPr="00AA28C6" w:rsidRDefault="007050BF" w:rsidP="007050BF">
      <w:pPr>
        <w:spacing w:line="360" w:lineRule="auto"/>
      </w:pPr>
    </w:p>
    <w:p w:rsidR="007050BF" w:rsidRPr="00AA28C6" w:rsidRDefault="007050BF" w:rsidP="007050BF">
      <w:pPr>
        <w:spacing w:line="360" w:lineRule="auto"/>
        <w:rPr>
          <w:sz w:val="24"/>
          <w:szCs w:val="24"/>
        </w:rPr>
      </w:pPr>
      <w:r w:rsidRPr="00AA28C6">
        <w:rPr>
          <w:b/>
          <w:bCs/>
          <w:sz w:val="24"/>
          <w:szCs w:val="24"/>
        </w:rPr>
        <w:t>1. Planejamento da participação</w:t>
      </w:r>
      <w:r w:rsidRPr="00AA28C6">
        <w:rPr>
          <w:b/>
          <w:bCs/>
          <w:sz w:val="24"/>
          <w:szCs w:val="24"/>
        </w:rPr>
        <w:br/>
      </w:r>
      <w:r w:rsidRPr="00AA28C6">
        <w:rPr>
          <w:sz w:val="24"/>
          <w:szCs w:val="24"/>
        </w:rPr>
        <w:t>O discente solicitante ou grupo identifica a atividade/evento e verifica se atende aos critérios estabelecidos neste Edital.</w:t>
      </w:r>
    </w:p>
    <w:p w:rsidR="007050BF" w:rsidRPr="00AA28C6" w:rsidRDefault="007050BF" w:rsidP="007050BF">
      <w:pPr>
        <w:spacing w:line="360" w:lineRule="auto"/>
        <w:rPr>
          <w:b/>
          <w:bCs/>
          <w:sz w:val="24"/>
          <w:szCs w:val="24"/>
        </w:rPr>
      </w:pPr>
    </w:p>
    <w:p w:rsidR="007050BF" w:rsidRPr="00AA28C6" w:rsidRDefault="007050BF" w:rsidP="007050BF">
      <w:pPr>
        <w:spacing w:line="360" w:lineRule="auto"/>
        <w:rPr>
          <w:sz w:val="24"/>
          <w:szCs w:val="24"/>
        </w:rPr>
      </w:pPr>
      <w:r w:rsidRPr="00AA28C6">
        <w:rPr>
          <w:b/>
          <w:bCs/>
          <w:sz w:val="24"/>
          <w:szCs w:val="24"/>
        </w:rPr>
        <w:t xml:space="preserve">2. Organização da </w:t>
      </w:r>
      <w:proofErr w:type="gramStart"/>
      <w:r w:rsidRPr="00AA28C6">
        <w:rPr>
          <w:b/>
          <w:bCs/>
          <w:sz w:val="24"/>
          <w:szCs w:val="24"/>
        </w:rPr>
        <w:t>documentação</w:t>
      </w:r>
      <w:r w:rsidRPr="00AA28C6">
        <w:rPr>
          <w:b/>
          <w:bCs/>
          <w:sz w:val="24"/>
          <w:szCs w:val="24"/>
        </w:rPr>
        <w:br/>
      </w:r>
      <w:r w:rsidRPr="00AA28C6">
        <w:rPr>
          <w:sz w:val="24"/>
          <w:szCs w:val="24"/>
        </w:rPr>
        <w:t>Reunir</w:t>
      </w:r>
      <w:proofErr w:type="gramEnd"/>
      <w:r w:rsidRPr="00AA28C6">
        <w:rPr>
          <w:sz w:val="24"/>
          <w:szCs w:val="24"/>
        </w:rPr>
        <w:t xml:space="preserve"> a documentação necessária, incluindo: comprovação do evento, vínculo com a atividade, descrição da participação e demais documentos exigidos.</w:t>
      </w:r>
    </w:p>
    <w:p w:rsidR="007050BF" w:rsidRPr="00AA28C6" w:rsidRDefault="007050BF" w:rsidP="007050BF">
      <w:pPr>
        <w:spacing w:line="360" w:lineRule="auto"/>
        <w:rPr>
          <w:b/>
          <w:bCs/>
          <w:sz w:val="24"/>
          <w:szCs w:val="24"/>
        </w:rPr>
      </w:pPr>
    </w:p>
    <w:p w:rsidR="007050BF" w:rsidRPr="00AA28C6" w:rsidRDefault="007050BF" w:rsidP="007050BF">
      <w:pPr>
        <w:spacing w:line="360" w:lineRule="auto"/>
        <w:rPr>
          <w:sz w:val="24"/>
          <w:szCs w:val="24"/>
        </w:rPr>
      </w:pPr>
      <w:r w:rsidRPr="00AA28C6">
        <w:rPr>
          <w:b/>
          <w:bCs/>
          <w:sz w:val="24"/>
          <w:szCs w:val="24"/>
        </w:rPr>
        <w:t>3. Preenchimento dos formulários</w:t>
      </w:r>
      <w:r w:rsidRPr="00AA28C6">
        <w:rPr>
          <w:b/>
          <w:bCs/>
          <w:sz w:val="24"/>
          <w:szCs w:val="24"/>
        </w:rPr>
        <w:br/>
      </w:r>
      <w:r w:rsidRPr="00AA28C6">
        <w:rPr>
          <w:sz w:val="24"/>
          <w:szCs w:val="24"/>
        </w:rPr>
        <w:t xml:space="preserve">Preencher corretamente </w:t>
      </w:r>
      <w:proofErr w:type="gramStart"/>
      <w:r w:rsidRPr="00AA28C6">
        <w:rPr>
          <w:sz w:val="24"/>
          <w:szCs w:val="24"/>
        </w:rPr>
        <w:t>o(</w:t>
      </w:r>
      <w:proofErr w:type="gramEnd"/>
      <w:r w:rsidRPr="00AA28C6">
        <w:rPr>
          <w:sz w:val="24"/>
          <w:szCs w:val="24"/>
        </w:rPr>
        <w:t>s) formulário(s) correspondente(s), conforme a modalidade de apoio solicitada:</w:t>
      </w:r>
    </w:p>
    <w:p w:rsidR="007050BF" w:rsidRPr="00AA28C6" w:rsidRDefault="007050BF" w:rsidP="007050B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AA28C6">
        <w:rPr>
          <w:sz w:val="24"/>
          <w:szCs w:val="24"/>
        </w:rPr>
        <w:t>Anexo I – Ajuda de custo;</w:t>
      </w:r>
    </w:p>
    <w:p w:rsidR="007050BF" w:rsidRPr="00AA28C6" w:rsidRDefault="007050BF" w:rsidP="007050B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AA28C6">
        <w:rPr>
          <w:sz w:val="24"/>
          <w:szCs w:val="24"/>
        </w:rPr>
        <w:t>Anexo II – Transporte institucional;</w:t>
      </w:r>
    </w:p>
    <w:p w:rsidR="007050BF" w:rsidRPr="00AA28C6" w:rsidRDefault="007050BF" w:rsidP="007050BF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AA28C6">
        <w:rPr>
          <w:sz w:val="24"/>
          <w:szCs w:val="24"/>
        </w:rPr>
        <w:t>Anexo III – Alimentação (Restaurante Universitário).</w:t>
      </w:r>
    </w:p>
    <w:p w:rsidR="007050BF" w:rsidRPr="00AA28C6" w:rsidRDefault="007050BF" w:rsidP="007050BF">
      <w:pPr>
        <w:spacing w:line="360" w:lineRule="auto"/>
        <w:rPr>
          <w:b/>
          <w:bCs/>
          <w:sz w:val="24"/>
          <w:szCs w:val="24"/>
        </w:rPr>
      </w:pPr>
    </w:p>
    <w:p w:rsidR="007050BF" w:rsidRPr="00AA28C6" w:rsidRDefault="007050BF" w:rsidP="007050BF">
      <w:pPr>
        <w:spacing w:line="360" w:lineRule="auto"/>
        <w:rPr>
          <w:sz w:val="24"/>
          <w:szCs w:val="24"/>
        </w:rPr>
      </w:pPr>
      <w:r w:rsidRPr="00AA28C6">
        <w:rPr>
          <w:b/>
          <w:bCs/>
          <w:sz w:val="24"/>
          <w:szCs w:val="24"/>
        </w:rPr>
        <w:t>4. Envio da solicitação</w:t>
      </w:r>
    </w:p>
    <w:p w:rsidR="007050BF" w:rsidRPr="00AA28C6" w:rsidRDefault="007050BF" w:rsidP="007050BF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 xml:space="preserve">Encaminhar a solicitação para o e-mail da PROAES (proaes@ufma.br), com antecedência mínima de 25 (vinte e cinco) dias úteis da data de início do evento, contendo </w:t>
      </w:r>
      <w:proofErr w:type="gramStart"/>
      <w:r w:rsidRPr="00AA28C6">
        <w:rPr>
          <w:sz w:val="24"/>
          <w:szCs w:val="24"/>
        </w:rPr>
        <w:t>o(</w:t>
      </w:r>
      <w:proofErr w:type="gramEnd"/>
      <w:r w:rsidRPr="00AA28C6">
        <w:rPr>
          <w:sz w:val="24"/>
          <w:szCs w:val="24"/>
        </w:rPr>
        <w:t>s) formulário(s) devidamente preenchido(s) e assinado(s), juntamente com a documentação comprobatória.</w:t>
      </w:r>
    </w:p>
    <w:p w:rsidR="007050BF" w:rsidRPr="00AA28C6" w:rsidRDefault="007050BF" w:rsidP="007050BF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Nos casos de solicitação de alojamento, o pedido deverá ser encaminhado à Assessoria de Gestão de Espaços (ASSER/Reitoria) pelo e-mail assgestaoespaco.reitoria@ufma.br, com cópia obrigatória para a PROAES (proaes@ufma.br), observando-se as orientações previstas neste Edital.</w:t>
      </w:r>
    </w:p>
    <w:p w:rsidR="007050BF" w:rsidRPr="00AA28C6" w:rsidRDefault="007050BF" w:rsidP="007050BF">
      <w:pPr>
        <w:spacing w:line="360" w:lineRule="auto"/>
        <w:rPr>
          <w:b/>
          <w:bCs/>
          <w:sz w:val="24"/>
          <w:szCs w:val="24"/>
        </w:rPr>
      </w:pPr>
    </w:p>
    <w:p w:rsidR="007050BF" w:rsidRPr="00AA28C6" w:rsidRDefault="007050BF" w:rsidP="007050BF">
      <w:pPr>
        <w:spacing w:line="360" w:lineRule="auto"/>
        <w:rPr>
          <w:sz w:val="24"/>
          <w:szCs w:val="24"/>
        </w:rPr>
      </w:pPr>
      <w:r w:rsidRPr="00AA28C6">
        <w:rPr>
          <w:b/>
          <w:bCs/>
          <w:sz w:val="24"/>
          <w:szCs w:val="24"/>
        </w:rPr>
        <w:t>5. Análise da PROAES</w:t>
      </w:r>
    </w:p>
    <w:p w:rsidR="007050BF" w:rsidRPr="00AA28C6" w:rsidRDefault="007050BF" w:rsidP="007050BF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 xml:space="preserve">A PROAES realizará a </w:t>
      </w:r>
      <w:r w:rsidRPr="00AA28C6">
        <w:rPr>
          <w:b/>
          <w:bCs/>
          <w:sz w:val="24"/>
          <w:szCs w:val="24"/>
        </w:rPr>
        <w:t>análise inicial da solicitação</w:t>
      </w:r>
      <w:r w:rsidRPr="00AA28C6">
        <w:rPr>
          <w:sz w:val="24"/>
          <w:szCs w:val="24"/>
        </w:rPr>
        <w:t>, no prazo de até 05 (cinco) dias úteis, contados do recebimento da demanda, para verificação</w:t>
      </w:r>
      <w:r w:rsidRPr="00AA28C6">
        <w:t xml:space="preserve"> dos</w:t>
      </w:r>
      <w:r w:rsidRPr="00AA28C6">
        <w:rPr>
          <w:sz w:val="24"/>
          <w:szCs w:val="24"/>
        </w:rPr>
        <w:t xml:space="preserve"> critérios de relevância acadêmica, esportiva, cultural ou social, número de participantes, representatividade institucional, adequação à finalidade do Edital, cumprimento dos prazos e disponibilidade orçamentária e logística.</w:t>
      </w:r>
    </w:p>
    <w:p w:rsidR="007050BF" w:rsidRPr="00AA28C6" w:rsidRDefault="007050BF" w:rsidP="007050BF">
      <w:pPr>
        <w:spacing w:line="360" w:lineRule="auto"/>
        <w:rPr>
          <w:b/>
          <w:bCs/>
          <w:sz w:val="24"/>
          <w:szCs w:val="24"/>
        </w:rPr>
      </w:pPr>
    </w:p>
    <w:p w:rsidR="007050BF" w:rsidRPr="00AA28C6" w:rsidRDefault="007050BF" w:rsidP="007050BF">
      <w:pPr>
        <w:spacing w:line="360" w:lineRule="auto"/>
        <w:rPr>
          <w:sz w:val="24"/>
          <w:szCs w:val="24"/>
        </w:rPr>
      </w:pPr>
      <w:r w:rsidRPr="00AA28C6">
        <w:rPr>
          <w:b/>
          <w:bCs/>
          <w:sz w:val="24"/>
          <w:szCs w:val="24"/>
        </w:rPr>
        <w:lastRenderedPageBreak/>
        <w:t>6. Resultado da solicitação</w:t>
      </w:r>
    </w:p>
    <w:p w:rsidR="007050BF" w:rsidRPr="00AA28C6" w:rsidRDefault="007050BF" w:rsidP="007050BF">
      <w:pPr>
        <w:pStyle w:val="isselectedend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</w:rPr>
        <w:t xml:space="preserve">O resultado da análise inicial (deferimento ou indeferimento) será comunicado </w:t>
      </w:r>
      <w:proofErr w:type="gramStart"/>
      <w:r w:rsidRPr="00AA28C6">
        <w:rPr>
          <w:rFonts w:ascii="Arial" w:eastAsia="Arial" w:hAnsi="Arial" w:cs="Arial"/>
        </w:rPr>
        <w:t>ao(</w:t>
      </w:r>
      <w:proofErr w:type="gramEnd"/>
      <w:r w:rsidRPr="00AA28C6">
        <w:rPr>
          <w:rFonts w:ascii="Arial" w:eastAsia="Arial" w:hAnsi="Arial" w:cs="Arial"/>
        </w:rPr>
        <w:t>à) solicitante por meio do e-mail informado no formulário.</w:t>
      </w:r>
    </w:p>
    <w:p w:rsidR="007050BF" w:rsidRPr="00AA28C6" w:rsidRDefault="007050BF" w:rsidP="007050BF">
      <w:pPr>
        <w:pStyle w:val="NormalWeb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</w:rPr>
        <w:t>O deferimento nesta etapa refere-se à aprovação da solicitação quanto aos critérios do Edital, podendo haver etapas posteriores para viabilização do apoio solicitado.</w:t>
      </w:r>
    </w:p>
    <w:p w:rsidR="007050BF" w:rsidRPr="00AA28C6" w:rsidRDefault="007050BF" w:rsidP="007050BF">
      <w:pPr>
        <w:spacing w:line="360" w:lineRule="auto"/>
        <w:rPr>
          <w:b/>
          <w:bCs/>
          <w:sz w:val="24"/>
          <w:szCs w:val="24"/>
        </w:rPr>
      </w:pPr>
    </w:p>
    <w:p w:rsidR="007050BF" w:rsidRPr="00AA28C6" w:rsidRDefault="007050BF" w:rsidP="007050BF">
      <w:pPr>
        <w:spacing w:line="360" w:lineRule="auto"/>
        <w:rPr>
          <w:sz w:val="24"/>
          <w:szCs w:val="24"/>
        </w:rPr>
      </w:pPr>
      <w:r w:rsidRPr="00AA28C6">
        <w:rPr>
          <w:b/>
          <w:bCs/>
          <w:sz w:val="24"/>
          <w:szCs w:val="24"/>
        </w:rPr>
        <w:t>7. Interposição de recurso (quando aplicável)</w:t>
      </w:r>
    </w:p>
    <w:p w:rsidR="007050BF" w:rsidRPr="00AA28C6" w:rsidRDefault="007050BF" w:rsidP="007050BF">
      <w:pPr>
        <w:spacing w:line="360" w:lineRule="auto"/>
        <w:jc w:val="both"/>
        <w:rPr>
          <w:b/>
          <w:bCs/>
          <w:sz w:val="24"/>
          <w:szCs w:val="24"/>
        </w:rPr>
      </w:pPr>
      <w:r w:rsidRPr="00AA28C6">
        <w:rPr>
          <w:sz w:val="24"/>
          <w:szCs w:val="24"/>
        </w:rPr>
        <w:t>Em caso de indeferimento, o discente solicitante poderá interpor recurso administrativo no prazo de até 02 (dois) dias úteis, conforme os critérios e procedimentos estabelecidos neste Edital.</w:t>
      </w:r>
    </w:p>
    <w:p w:rsidR="007050BF" w:rsidRPr="00AA28C6" w:rsidRDefault="007050BF" w:rsidP="007050BF">
      <w:pPr>
        <w:pStyle w:val="Ttulo3"/>
        <w:spacing w:before="0" w:after="0" w:line="360" w:lineRule="auto"/>
        <w:rPr>
          <w:bCs w:val="0"/>
          <w:sz w:val="24"/>
          <w:szCs w:val="24"/>
        </w:rPr>
      </w:pPr>
      <w:r w:rsidRPr="00AA28C6">
        <w:rPr>
          <w:sz w:val="24"/>
          <w:szCs w:val="24"/>
        </w:rPr>
        <w:t>8</w:t>
      </w:r>
      <w:r w:rsidRPr="00AA28C6">
        <w:rPr>
          <w:b w:val="0"/>
          <w:bCs w:val="0"/>
          <w:sz w:val="24"/>
          <w:szCs w:val="24"/>
        </w:rPr>
        <w:t xml:space="preserve"> </w:t>
      </w:r>
      <w:r w:rsidRPr="00AA28C6">
        <w:rPr>
          <w:bCs w:val="0"/>
          <w:sz w:val="24"/>
          <w:szCs w:val="24"/>
        </w:rPr>
        <w:t>Etapas posteriores à aprovação (quando aplicável)</w:t>
      </w:r>
    </w:p>
    <w:p w:rsidR="007050BF" w:rsidRPr="00AA28C6" w:rsidRDefault="007050BF" w:rsidP="007050BF">
      <w:pPr>
        <w:pStyle w:val="isselectedend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</w:rPr>
        <w:t>Após o deferimento da análise inicial, a solicitação poderá seguir para etapas complementares, conforme a modalidade de apoio:</w:t>
      </w:r>
    </w:p>
    <w:p w:rsidR="007050BF" w:rsidRPr="00AA28C6" w:rsidRDefault="007050BF" w:rsidP="007050BF">
      <w:pPr>
        <w:pStyle w:val="isselectedend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</w:rPr>
        <w:t xml:space="preserve">● </w:t>
      </w:r>
      <w:r w:rsidRPr="00AA28C6">
        <w:rPr>
          <w:rFonts w:ascii="Arial" w:eastAsia="Arial" w:hAnsi="Arial" w:cs="Arial"/>
          <w:b/>
          <w:bCs/>
        </w:rPr>
        <w:t>Ajuda de custo:</w:t>
      </w:r>
      <w:r w:rsidRPr="00AA28C6">
        <w:rPr>
          <w:rFonts w:ascii="Arial" w:eastAsia="Arial" w:hAnsi="Arial" w:cs="Arial"/>
        </w:rPr>
        <w:t xml:space="preserve"> encaminhamento para os trâmites administrativos e </w:t>
      </w:r>
      <w:proofErr w:type="gramStart"/>
      <w:r w:rsidRPr="00AA28C6">
        <w:rPr>
          <w:rFonts w:ascii="Arial" w:eastAsia="Arial" w:hAnsi="Arial" w:cs="Arial"/>
        </w:rPr>
        <w:t>financeiros;</w:t>
      </w:r>
      <w:r w:rsidRPr="00AA28C6">
        <w:rPr>
          <w:rFonts w:ascii="Arial" w:eastAsia="Arial" w:hAnsi="Arial" w:cs="Arial"/>
        </w:rPr>
        <w:br/>
        <w:t>●</w:t>
      </w:r>
      <w:proofErr w:type="gramEnd"/>
      <w:r w:rsidRPr="00AA28C6">
        <w:rPr>
          <w:rFonts w:ascii="Arial" w:eastAsia="Arial" w:hAnsi="Arial" w:cs="Arial"/>
        </w:rPr>
        <w:t xml:space="preserve"> </w:t>
      </w:r>
      <w:r w:rsidRPr="00AA28C6">
        <w:rPr>
          <w:rFonts w:ascii="Arial" w:eastAsia="Arial" w:hAnsi="Arial" w:cs="Arial"/>
          <w:b/>
          <w:bCs/>
        </w:rPr>
        <w:t>Transporte institucional:</w:t>
      </w:r>
      <w:r w:rsidRPr="00AA28C6">
        <w:rPr>
          <w:rFonts w:ascii="Arial" w:eastAsia="Arial" w:hAnsi="Arial" w:cs="Arial"/>
        </w:rPr>
        <w:t xml:space="preserve"> encaminhamento ao setor responsável para análise logística, verificação de disponibilidade e elaboração de orçamento;</w:t>
      </w:r>
      <w:r w:rsidRPr="00AA28C6">
        <w:rPr>
          <w:rFonts w:ascii="Arial" w:eastAsia="Arial" w:hAnsi="Arial" w:cs="Arial"/>
        </w:rPr>
        <w:br/>
        <w:t xml:space="preserve">● </w:t>
      </w:r>
      <w:r w:rsidRPr="00AA28C6">
        <w:rPr>
          <w:rFonts w:ascii="Arial" w:eastAsia="Arial" w:hAnsi="Arial" w:cs="Arial"/>
          <w:b/>
          <w:bCs/>
        </w:rPr>
        <w:t>Alojamento:</w:t>
      </w:r>
      <w:r w:rsidRPr="00AA28C6">
        <w:rPr>
          <w:rFonts w:ascii="Arial" w:eastAsia="Arial" w:hAnsi="Arial" w:cs="Arial"/>
        </w:rPr>
        <w:t xml:space="preserve"> análise da disponibilidade de espaços institucionais pelo setor competente;</w:t>
      </w:r>
      <w:r w:rsidRPr="00AA28C6">
        <w:rPr>
          <w:rFonts w:ascii="Arial" w:eastAsia="Arial" w:hAnsi="Arial" w:cs="Arial"/>
        </w:rPr>
        <w:br/>
        <w:t xml:space="preserve">● </w:t>
      </w:r>
      <w:r w:rsidRPr="00AA28C6">
        <w:rPr>
          <w:rFonts w:ascii="Arial" w:eastAsia="Arial" w:hAnsi="Arial" w:cs="Arial"/>
          <w:b/>
          <w:bCs/>
        </w:rPr>
        <w:t>Alimentação (RU):</w:t>
      </w:r>
      <w:r w:rsidRPr="00AA28C6">
        <w:rPr>
          <w:rFonts w:ascii="Arial" w:eastAsia="Arial" w:hAnsi="Arial" w:cs="Arial"/>
        </w:rPr>
        <w:t xml:space="preserve"> verificação da capacidade de atendimento e das normas institucionais.</w:t>
      </w:r>
    </w:p>
    <w:p w:rsidR="007050BF" w:rsidRPr="00AA28C6" w:rsidRDefault="007050BF" w:rsidP="007050BF">
      <w:pPr>
        <w:pStyle w:val="NormalWeb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</w:rPr>
        <w:t>Os prazos dessas etapas poderão variar conforme a complexidade da demanda, a disponibilidade dos serviços e o fluxo administrativo, não se aplicando prazo fixo para sua conclusão.</w:t>
      </w:r>
    </w:p>
    <w:p w:rsidR="007050BF" w:rsidRPr="00AA28C6" w:rsidRDefault="007050BF" w:rsidP="007050BF">
      <w:pPr>
        <w:spacing w:line="360" w:lineRule="auto"/>
        <w:jc w:val="both"/>
        <w:rPr>
          <w:b/>
          <w:bCs/>
          <w:sz w:val="24"/>
          <w:szCs w:val="24"/>
        </w:rPr>
      </w:pPr>
    </w:p>
    <w:p w:rsidR="007050BF" w:rsidRPr="00AA28C6" w:rsidRDefault="007050BF" w:rsidP="007050BF">
      <w:pPr>
        <w:pStyle w:val="Ttulo3"/>
        <w:spacing w:before="0" w:after="0" w:line="360" w:lineRule="auto"/>
        <w:jc w:val="both"/>
        <w:rPr>
          <w:bCs w:val="0"/>
          <w:sz w:val="24"/>
          <w:szCs w:val="24"/>
        </w:rPr>
      </w:pPr>
      <w:r w:rsidRPr="00AA28C6">
        <w:rPr>
          <w:bCs w:val="0"/>
          <w:sz w:val="24"/>
          <w:szCs w:val="24"/>
        </w:rPr>
        <w:t>9 Execução do apoio (quando aprovado)</w:t>
      </w:r>
    </w:p>
    <w:p w:rsidR="007050BF" w:rsidRPr="00AA28C6" w:rsidRDefault="007050BF" w:rsidP="007050BF">
      <w:pPr>
        <w:pStyle w:val="isselectedend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</w:rPr>
        <w:t>A efetiva concessão do apoio estará condicionada à conclusão das etapas administrativas e operacionais necessárias.</w:t>
      </w:r>
    </w:p>
    <w:p w:rsidR="007050BF" w:rsidRPr="00AA28C6" w:rsidRDefault="007050BF" w:rsidP="007050BF">
      <w:pPr>
        <w:pStyle w:val="isselectedend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</w:rPr>
        <w:t xml:space="preserve">● </w:t>
      </w:r>
      <w:r w:rsidRPr="00AA28C6">
        <w:rPr>
          <w:rFonts w:ascii="Arial" w:eastAsia="Arial" w:hAnsi="Arial" w:cs="Arial"/>
          <w:b/>
          <w:bCs/>
        </w:rPr>
        <w:t>Ajuda de custo:</w:t>
      </w:r>
      <w:r w:rsidRPr="00AA28C6">
        <w:rPr>
          <w:rFonts w:ascii="Arial" w:eastAsia="Arial" w:hAnsi="Arial" w:cs="Arial"/>
        </w:rPr>
        <w:t xml:space="preserve"> pagamento realizado preferencialmente antes da atividade, podendo ocorrer posteriormente, conforme disponibilidade orçamentária e fluxo </w:t>
      </w:r>
      <w:proofErr w:type="gramStart"/>
      <w:r w:rsidRPr="00AA28C6">
        <w:rPr>
          <w:rFonts w:ascii="Arial" w:eastAsia="Arial" w:hAnsi="Arial" w:cs="Arial"/>
        </w:rPr>
        <w:t>administrativo;</w:t>
      </w:r>
      <w:r w:rsidRPr="00AA28C6">
        <w:rPr>
          <w:rFonts w:ascii="Arial" w:eastAsia="Arial" w:hAnsi="Arial" w:cs="Arial"/>
        </w:rPr>
        <w:br/>
        <w:t>●</w:t>
      </w:r>
      <w:proofErr w:type="gramEnd"/>
      <w:r w:rsidRPr="00AA28C6">
        <w:rPr>
          <w:rFonts w:ascii="Arial" w:eastAsia="Arial" w:hAnsi="Arial" w:cs="Arial"/>
        </w:rPr>
        <w:t xml:space="preserve"> </w:t>
      </w:r>
      <w:r w:rsidRPr="00AA28C6">
        <w:rPr>
          <w:rFonts w:ascii="Arial" w:eastAsia="Arial" w:hAnsi="Arial" w:cs="Arial"/>
          <w:b/>
          <w:bCs/>
        </w:rPr>
        <w:t>Transporte institucional:</w:t>
      </w:r>
      <w:r w:rsidRPr="00AA28C6">
        <w:rPr>
          <w:rFonts w:ascii="Arial" w:eastAsia="Arial" w:hAnsi="Arial" w:cs="Arial"/>
        </w:rPr>
        <w:t xml:space="preserve"> condicionado à disponibilidade logística e operacional;</w:t>
      </w:r>
      <w:r w:rsidRPr="00AA28C6">
        <w:rPr>
          <w:rFonts w:ascii="Arial" w:eastAsia="Arial" w:hAnsi="Arial" w:cs="Arial"/>
        </w:rPr>
        <w:br/>
        <w:t xml:space="preserve">● </w:t>
      </w:r>
      <w:r w:rsidRPr="00AA28C6">
        <w:rPr>
          <w:rFonts w:ascii="Arial" w:eastAsia="Arial" w:hAnsi="Arial" w:cs="Arial"/>
          <w:b/>
          <w:bCs/>
        </w:rPr>
        <w:t>Alojamento:</w:t>
      </w:r>
      <w:r w:rsidRPr="00AA28C6">
        <w:rPr>
          <w:rFonts w:ascii="Arial" w:eastAsia="Arial" w:hAnsi="Arial" w:cs="Arial"/>
        </w:rPr>
        <w:t xml:space="preserve"> condicionado à disponibilidade de vagas, aprovado pelo setor competente;</w:t>
      </w:r>
      <w:r w:rsidRPr="00AA28C6">
        <w:rPr>
          <w:rFonts w:ascii="Arial" w:eastAsia="Arial" w:hAnsi="Arial" w:cs="Arial"/>
        </w:rPr>
        <w:br/>
        <w:t xml:space="preserve">● </w:t>
      </w:r>
      <w:r w:rsidRPr="00AA28C6">
        <w:rPr>
          <w:rFonts w:ascii="Arial" w:eastAsia="Arial" w:hAnsi="Arial" w:cs="Arial"/>
          <w:b/>
          <w:bCs/>
        </w:rPr>
        <w:t>Alimentação (RU):</w:t>
      </w:r>
      <w:r w:rsidRPr="00AA28C6">
        <w:rPr>
          <w:rFonts w:ascii="Arial" w:eastAsia="Arial" w:hAnsi="Arial" w:cs="Arial"/>
        </w:rPr>
        <w:t xml:space="preserve"> condicionado à capacidade de atendimento do serviço.</w:t>
      </w:r>
    </w:p>
    <w:p w:rsidR="007050BF" w:rsidRPr="00AA28C6" w:rsidRDefault="007050BF" w:rsidP="007050BF">
      <w:pPr>
        <w:spacing w:line="360" w:lineRule="auto"/>
        <w:jc w:val="both"/>
        <w:rPr>
          <w:sz w:val="24"/>
          <w:szCs w:val="24"/>
        </w:rPr>
      </w:pPr>
    </w:p>
    <w:p w:rsidR="007050BF" w:rsidRPr="00AA28C6" w:rsidRDefault="007050BF" w:rsidP="007050BF">
      <w:pPr>
        <w:pStyle w:val="Ttulo3"/>
        <w:spacing w:before="0" w:after="0" w:line="360" w:lineRule="auto"/>
        <w:jc w:val="both"/>
        <w:rPr>
          <w:bCs w:val="0"/>
          <w:sz w:val="24"/>
          <w:szCs w:val="24"/>
        </w:rPr>
      </w:pPr>
      <w:r w:rsidRPr="00AA28C6">
        <w:rPr>
          <w:bCs w:val="0"/>
          <w:sz w:val="24"/>
          <w:szCs w:val="24"/>
        </w:rPr>
        <w:lastRenderedPageBreak/>
        <w:t>10. Participação na atividade</w:t>
      </w:r>
    </w:p>
    <w:p w:rsidR="007050BF" w:rsidRPr="00AA28C6" w:rsidRDefault="007050BF" w:rsidP="007050BF">
      <w:pPr>
        <w:pStyle w:val="NormalWeb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proofErr w:type="gramStart"/>
      <w:r w:rsidRPr="00AA28C6">
        <w:rPr>
          <w:rFonts w:ascii="Arial" w:eastAsia="Arial" w:hAnsi="Arial" w:cs="Arial"/>
        </w:rPr>
        <w:t>O(</w:t>
      </w:r>
      <w:proofErr w:type="gramEnd"/>
      <w:r w:rsidRPr="00AA28C6">
        <w:rPr>
          <w:rFonts w:ascii="Arial" w:eastAsia="Arial" w:hAnsi="Arial" w:cs="Arial"/>
        </w:rPr>
        <w:t>a) discente ou grupo deverá participar da atividade conforme as condições informadas na solicitação aprovada.</w:t>
      </w:r>
    </w:p>
    <w:p w:rsidR="007050BF" w:rsidRPr="00AA28C6" w:rsidRDefault="007050BF" w:rsidP="007050BF">
      <w:pPr>
        <w:spacing w:line="360" w:lineRule="auto"/>
        <w:rPr>
          <w:b/>
          <w:bCs/>
          <w:sz w:val="24"/>
          <w:szCs w:val="24"/>
        </w:rPr>
      </w:pPr>
    </w:p>
    <w:p w:rsidR="007050BF" w:rsidRPr="00AA28C6" w:rsidRDefault="007050BF" w:rsidP="007050BF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</w:t>
      </w:r>
      <w:r w:rsidRPr="00AA28C6">
        <w:rPr>
          <w:b/>
          <w:bCs/>
          <w:sz w:val="24"/>
          <w:szCs w:val="24"/>
        </w:rPr>
        <w:t xml:space="preserve">. Prestação de </w:t>
      </w:r>
      <w:proofErr w:type="gramStart"/>
      <w:r w:rsidRPr="00AA28C6">
        <w:rPr>
          <w:b/>
          <w:bCs/>
          <w:sz w:val="24"/>
          <w:szCs w:val="24"/>
        </w:rPr>
        <w:t>contas</w:t>
      </w:r>
      <w:r w:rsidRPr="00AA28C6">
        <w:rPr>
          <w:b/>
          <w:bCs/>
          <w:sz w:val="24"/>
          <w:szCs w:val="24"/>
        </w:rPr>
        <w:br/>
      </w:r>
      <w:r w:rsidRPr="00AA28C6">
        <w:rPr>
          <w:sz w:val="24"/>
          <w:szCs w:val="24"/>
        </w:rPr>
        <w:t>Após</w:t>
      </w:r>
      <w:proofErr w:type="gramEnd"/>
      <w:r w:rsidRPr="00AA28C6">
        <w:rPr>
          <w:sz w:val="24"/>
          <w:szCs w:val="24"/>
        </w:rPr>
        <w:t xml:space="preserve"> a realização da atividade, o discente solicitante deverá encaminhar a prestação de contas para o e-mail da PROAES (proaes@ufma.br), no prazo de até 05 (cinco) dias úteis, contendo relatório de participação e documentos comprobatórios.</w:t>
      </w:r>
    </w:p>
    <w:p w:rsidR="007050BF" w:rsidRPr="00AA28C6" w:rsidRDefault="007050BF" w:rsidP="007050BF">
      <w:pPr>
        <w:spacing w:line="360" w:lineRule="auto"/>
        <w:rPr>
          <w:b/>
          <w:bCs/>
          <w:sz w:val="24"/>
          <w:szCs w:val="24"/>
        </w:rPr>
      </w:pPr>
    </w:p>
    <w:p w:rsidR="007050BF" w:rsidRPr="00AA28C6" w:rsidRDefault="007050BF" w:rsidP="007050BF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12</w:t>
      </w:r>
      <w:r w:rsidRPr="00AA28C6">
        <w:rPr>
          <w:b/>
          <w:bCs/>
          <w:sz w:val="24"/>
          <w:szCs w:val="24"/>
        </w:rPr>
        <w:t>. Análise da prestação de contas</w:t>
      </w:r>
    </w:p>
    <w:p w:rsidR="007050BF" w:rsidRPr="00AA28C6" w:rsidRDefault="007050BF" w:rsidP="007050BF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A PROAES realizará a análise da documentação apresentada. Caso necessário, poderá solicitar complementação no prazo estabelecido neste Edital.</w:t>
      </w:r>
    </w:p>
    <w:p w:rsidR="007050BF" w:rsidRPr="00AA28C6" w:rsidRDefault="007050BF" w:rsidP="007050BF">
      <w:pPr>
        <w:spacing w:line="360" w:lineRule="auto"/>
        <w:rPr>
          <w:b/>
          <w:bCs/>
          <w:sz w:val="24"/>
          <w:szCs w:val="24"/>
        </w:rPr>
      </w:pPr>
    </w:p>
    <w:p w:rsidR="007050BF" w:rsidRPr="00AA28C6" w:rsidRDefault="007050BF" w:rsidP="007050BF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13</w:t>
      </w:r>
      <w:r w:rsidRPr="00AA28C6">
        <w:rPr>
          <w:b/>
          <w:bCs/>
          <w:sz w:val="24"/>
          <w:szCs w:val="24"/>
        </w:rPr>
        <w:t>. Encerramento do processo</w:t>
      </w:r>
    </w:p>
    <w:p w:rsidR="007050BF" w:rsidRPr="00AA28C6" w:rsidRDefault="007050BF" w:rsidP="007050BF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Com a aprovação da prestação de contas, a solicitação será considerada finalizada. Em caso de pendências ou irregularidades, poderão ser adotadas as medidas administrativas cabíveis, conforme previsto neste Edital.</w:t>
      </w:r>
    </w:p>
    <w:p w:rsidR="007050BF" w:rsidRPr="00AA28C6" w:rsidRDefault="007050BF" w:rsidP="007050BF">
      <w:pPr>
        <w:spacing w:line="360" w:lineRule="auto"/>
        <w:jc w:val="both"/>
        <w:rPr>
          <w:sz w:val="24"/>
          <w:szCs w:val="24"/>
        </w:rPr>
      </w:pPr>
    </w:p>
    <w:p w:rsidR="007050BF" w:rsidRDefault="007050BF" w:rsidP="007050BF">
      <w:pPr>
        <w:spacing w:line="360" w:lineRule="auto"/>
        <w:jc w:val="center"/>
        <w:rPr>
          <w:b/>
          <w:bCs/>
        </w:rPr>
      </w:pPr>
    </w:p>
    <w:p w:rsidR="000A6619" w:rsidRPr="007050BF" w:rsidRDefault="000A6619" w:rsidP="007050BF"/>
    <w:sectPr w:rsidR="000A6619" w:rsidRPr="007050B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1040" w:right="1000" w:bottom="1140" w:left="1600" w:header="0" w:footer="94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959" w:rsidRDefault="00813959">
      <w:r>
        <w:separator/>
      </w:r>
    </w:p>
  </w:endnote>
  <w:endnote w:type="continuationSeparator" w:id="0">
    <w:p w:rsidR="00813959" w:rsidRDefault="00813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BAF0E0-8763-4B42-AF23-A34463FC29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80EF0E0-DA2D-42E0-9046-E8D33EB3C7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BA462C2-FD79-480C-9CE7-D35EDB89E2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30357C3-ABF8-496E-A63D-AB5611D277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7B1AC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42594</wp:posOffset>
              </wp:positionH>
              <wp:positionV relativeFrom="paragraph">
                <wp:posOffset>10141860</wp:posOffset>
              </wp:positionV>
              <wp:extent cx="2511425" cy="276225"/>
              <wp:effectExtent l="0" t="0" r="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99813" y="3651413"/>
                        <a:ext cx="249237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B20AB" w:rsidRDefault="007B1AC4">
                          <w:pPr>
                            <w:spacing w:before="15"/>
                            <w:ind w:left="20" w:right="17" w:firstLine="40"/>
                            <w:textDirection w:val="btLr"/>
                          </w:pPr>
                          <w:r>
                            <w:rPr>
                              <w:i/>
                              <w:color w:val="FF0000"/>
                              <w:sz w:val="16"/>
                            </w:rPr>
                            <w:t>Colocar endereço do campus</w:t>
                          </w:r>
                        </w:p>
                        <w:p w:rsidR="00BB20AB" w:rsidRDefault="007B1AC4">
                          <w:pPr>
                            <w:spacing w:before="15"/>
                            <w:ind w:left="20" w:right="17" w:firstLine="40"/>
                            <w:textDirection w:val="btLr"/>
                          </w:pPr>
                          <w:r>
                            <w:rPr>
                              <w:i/>
                              <w:color w:val="FF0000"/>
                              <w:sz w:val="16"/>
                            </w:rPr>
                            <w:t>Telefones e e-mail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0" o:spid="_x0000_s1026" style="position:absolute;margin-left:3.35pt;margin-top:798.55pt;width:197.75pt;height:21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" filled="f" stroked="f">
              <v:textbox inset="0,0,0,0">
                <w:txbxContent>
                  <w:p w:rsidR="00BB20AB" w:rsidRDefault="007B1AC4">
                    <w:pPr>
                      <w:spacing w:before="15"/>
                      <w:ind w:left="20" w:right="17" w:firstLine="40"/>
                      <w:textDirection w:val="btLr"/>
                    </w:pPr>
                    <w:r>
                      <w:rPr>
                        <w:i/>
                        <w:color w:val="FF0000"/>
                        <w:sz w:val="16"/>
                      </w:rPr>
                      <w:t>Colocar endereço do campus</w:t>
                    </w:r>
                  </w:p>
                  <w:p w:rsidR="00BB20AB" w:rsidRDefault="007B1AC4">
                    <w:pPr>
                      <w:spacing w:before="15"/>
                      <w:ind w:left="20" w:right="17" w:firstLine="40"/>
                      <w:textDirection w:val="btLr"/>
                    </w:pPr>
                    <w:r>
                      <w:rPr>
                        <w:i/>
                        <w:color w:val="FF0000"/>
                        <w:sz w:val="16"/>
                      </w:rPr>
                      <w:t>Telefones e e-mail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-118148</wp:posOffset>
          </wp:positionH>
          <wp:positionV relativeFrom="paragraph">
            <wp:posOffset>0</wp:posOffset>
          </wp:positionV>
          <wp:extent cx="6075450" cy="543018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75450" cy="5430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959" w:rsidRDefault="00813959">
      <w:r>
        <w:separator/>
      </w:r>
    </w:p>
  </w:footnote>
  <w:footnote w:type="continuationSeparator" w:id="0">
    <w:p w:rsidR="00813959" w:rsidRDefault="008139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6B7169"/>
    <w:multiLevelType w:val="multilevel"/>
    <w:tmpl w:val="3E4653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BED6ABB"/>
    <w:multiLevelType w:val="multilevel"/>
    <w:tmpl w:val="CBC24B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09164CF"/>
    <w:multiLevelType w:val="multilevel"/>
    <w:tmpl w:val="5A2491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0AB"/>
    <w:rsid w:val="00082E29"/>
    <w:rsid w:val="000A6619"/>
    <w:rsid w:val="000B5C85"/>
    <w:rsid w:val="000C67C8"/>
    <w:rsid w:val="002036C6"/>
    <w:rsid w:val="00287780"/>
    <w:rsid w:val="003B55B7"/>
    <w:rsid w:val="00522ED1"/>
    <w:rsid w:val="007050BF"/>
    <w:rsid w:val="00760151"/>
    <w:rsid w:val="007A57B4"/>
    <w:rsid w:val="007B1AC4"/>
    <w:rsid w:val="00813959"/>
    <w:rsid w:val="00820D44"/>
    <w:rsid w:val="00951E77"/>
    <w:rsid w:val="00A07510"/>
    <w:rsid w:val="00A85A30"/>
    <w:rsid w:val="00AA28C6"/>
    <w:rsid w:val="00BB20AB"/>
    <w:rsid w:val="00C2343D"/>
    <w:rsid w:val="00C33F5A"/>
    <w:rsid w:val="00CE6F27"/>
    <w:rsid w:val="00E52407"/>
    <w:rsid w:val="00F6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B4FCE4-8F6A-4B17-9414-6DDB54979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52407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link w:val="Ttulo2Char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link w:val="Ttulo3Char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ind w:left="5335" w:right="1890" w:hanging="338"/>
      <w:jc w:val="both"/>
    </w:pPr>
    <w:rPr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FD6A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6A7D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FD6A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D6A7D"/>
    <w:rPr>
      <w:rFonts w:ascii="Arial MT" w:eastAsia="Arial MT" w:hAnsi="Arial MT" w:cs="Arial MT"/>
      <w:lang w:val="pt-PT"/>
    </w:rPr>
  </w:style>
  <w:style w:type="paragraph" w:customStyle="1" w:styleId="textoalinhadoesquerdaespacamentosimples">
    <w:name w:val="texto_alinhado_esquerda_espacamento_simples"/>
    <w:basedOn w:val="Normal"/>
    <w:rsid w:val="006A54D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6A54D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recuoprimeiralinha">
    <w:name w:val="texto_justificado_recuo_primeira_linha"/>
    <w:basedOn w:val="Normal"/>
    <w:rsid w:val="006A54D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A54D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54D6"/>
    <w:pPr>
      <w:widowControl/>
      <w:spacing w:after="160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54D6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54D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54D6"/>
    <w:rPr>
      <w:rFonts w:ascii="Segoe UI" w:eastAsia="Arial MT" w:hAnsi="Segoe UI" w:cs="Segoe UI"/>
      <w:sz w:val="18"/>
      <w:szCs w:val="18"/>
      <w:lang w:val="pt-PT"/>
    </w:rPr>
  </w:style>
  <w:style w:type="table" w:customStyle="1" w:styleId="a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character" w:customStyle="1" w:styleId="Ttulo2Char">
    <w:name w:val="Título 2 Char"/>
    <w:basedOn w:val="Fontepargpadro"/>
    <w:link w:val="Ttulo2"/>
    <w:rsid w:val="00E52407"/>
    <w:rPr>
      <w:b/>
      <w:bCs/>
      <w:sz w:val="36"/>
      <w:szCs w:val="36"/>
    </w:rPr>
  </w:style>
  <w:style w:type="paragraph" w:customStyle="1" w:styleId="isselectedend">
    <w:name w:val="isselectedend"/>
    <w:basedOn w:val="Normal"/>
    <w:rsid w:val="007A57B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7A57B4"/>
    <w:rPr>
      <w:b/>
      <w:bCs/>
    </w:rPr>
  </w:style>
  <w:style w:type="paragraph" w:styleId="NormalWeb">
    <w:name w:val="Normal (Web)"/>
    <w:basedOn w:val="Normal"/>
    <w:uiPriority w:val="99"/>
    <w:unhideWhenUsed/>
    <w:rsid w:val="007A57B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3Char">
    <w:name w:val="Título 3 Char"/>
    <w:basedOn w:val="Fontepargpadro"/>
    <w:link w:val="Ttulo3"/>
    <w:rsid w:val="000A6619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2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L3mqvWFe/Q0mwf41cj/TXhlhyw==">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680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Stênio Bruzaca</dc:creator>
  <cp:lastModifiedBy>Conta da Microsoft</cp:lastModifiedBy>
  <cp:revision>2</cp:revision>
  <cp:lastPrinted>2026-05-04T15:23:00Z</cp:lastPrinted>
  <dcterms:created xsi:type="dcterms:W3CDTF">2026-05-05T15:36:00Z</dcterms:created>
  <dcterms:modified xsi:type="dcterms:W3CDTF">2026-05-05T15:36:00Z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2024-06-18T00:00:00Z</vt:filetime>
  </property>
  <property fmtid="{D5CDD505-2E9C-101B-9397-08002B2CF9AE}" pid="5" name="Producer">
    <vt:lpwstr>Microsoft® Word 2013</vt:lpwstr>
  </property>
</Properties>
</file>